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参考答案：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单选题：</w:t>
      </w:r>
      <w:r>
        <w:rPr>
          <w:rFonts w:hint="eastAsia"/>
          <w:lang w:val="en-US" w:eastAsia="zh-CN"/>
        </w:rPr>
        <w:t>1-5 CBAAB  6-10 DCDBA  11-15 ACBDD  16-20 DCADD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多选题：</w:t>
      </w:r>
      <w:r>
        <w:rPr>
          <w:rFonts w:hint="eastAsia"/>
          <w:lang w:val="en-US" w:eastAsia="zh-CN"/>
        </w:rPr>
        <w:t>1AB   2ABCD   3ABCD  4ABD  5ACD   6ABC   7AC   8CD   9ABCD  10AD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填空题：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  <w:lang w:eastAsia="zh-CN"/>
        </w:rPr>
        <w:t>自律机制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自我改进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办学水平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教育质量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2、以评促建  以评促改  以评促管  评建结合  重在建设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3、学习  实习  生活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4、地方性应用型  高水平  立足安徽  服务基层  社会责任心  创新 实践  应用型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简答题：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1、（1）“一早带三早”：以早操带动早锻炼、早读、早晨第一节课；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（2）“一室带三室”：以寝室文化创建带动教室、阅览室、实验室文化建设；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（3）“一风带三风”：以考风建设带动学风、教风、校风建设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2、（1）到教室听课：了解学生是否专心听课、与教师的互动、对教师的评价；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（2）进行深度访谈：召开学生座谈会，深入了解学生对学校、学院的意见和建议，以及专业建设、个人发展、对学校资源的利用情况；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（3）到学生食堂考察：了解学校后勤和学生生活情况，察看学生饮食礼仪，如排队、餐具的回收等；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（4）察看学生晨读、晨练和早、晚自习情况：专家到运动场、到教室、到图书馆察看；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（5）察看学生宿舍：了解学生卫生、用电、生活情况；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（6）察看学生体育活动情况：学生是否经常参加体育活动情况、群体性体育活动情况、学校的体育强项等；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（7）察看学生活动情况：了解学生社团巡礼活动、学校各类文体活动；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（8）走访实习单位：查看学生实习、见习情况。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</w:t>
      </w:r>
      <w:bookmarkStart w:id="0" w:name="_GoBack"/>
      <w:bookmarkEnd w:id="0"/>
      <w:r>
        <w:rPr>
          <w:rFonts w:hint="eastAsia"/>
          <w:lang w:val="en-US" w:eastAsia="zh-CN"/>
        </w:rPr>
        <w:t>、答：学校设有大学生心理健康教育与咨询中心（大学生活动中心2楼），负责全校大学生心理健康教育活动，为全校学生提供心理咨询服务（咨询时间：滨江校区是每周日至周五下午七、八节课，赭麓校区是每周二、四下午七八节课）；各学院设有大学生发展辅导站，负责各学院学生心理健康教育活动的开展。学校每年对全体新生进行心理普测和约谈，每学期对全体在校生进行心理排查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E7217"/>
    <w:rsid w:val="02494438"/>
    <w:rsid w:val="11816CC3"/>
    <w:rsid w:val="18FE7217"/>
    <w:rsid w:val="198A6986"/>
    <w:rsid w:val="6D535020"/>
    <w:rsid w:val="6E7F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2018-10-23T14:16:00Z</dcterms:created>
  <dc:creator>WPS_1507169429</dc:creator>
  <cp:lastModifiedBy>Administrator</cp:lastModifiedBy>
  <cp:lastPrinted>2018-11-05T09:04:00Z</cp:lastPrinted>
  <dcterms:modified xsi:type="dcterms:W3CDTF">2018-11-14T02:52:26Z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